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68" w:rsidRPr="00935DF0" w:rsidRDefault="002D0368" w:rsidP="002D0368">
      <w:pPr>
        <w:tabs>
          <w:tab w:val="left" w:pos="851"/>
          <w:tab w:val="left" w:pos="7088"/>
          <w:tab w:val="left" w:pos="72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20D29">
        <w:rPr>
          <w:rFonts w:ascii="Times New Roman" w:hAnsi="Times New Roman" w:cs="Times New Roman"/>
          <w:sz w:val="24"/>
          <w:szCs w:val="24"/>
        </w:rPr>
        <w:t xml:space="preserve">                  Приложение № 7</w:t>
      </w:r>
    </w:p>
    <w:p w:rsidR="002D0368" w:rsidRPr="00935DF0" w:rsidRDefault="002D0368" w:rsidP="002D03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5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35DF0">
        <w:rPr>
          <w:rFonts w:ascii="Times New Roman" w:hAnsi="Times New Roman" w:cs="Times New Roman"/>
          <w:sz w:val="24"/>
          <w:szCs w:val="24"/>
        </w:rPr>
        <w:t>УТВЕРЖДЕНО</w:t>
      </w:r>
    </w:p>
    <w:p w:rsidR="002D0368" w:rsidRPr="00935DF0" w:rsidRDefault="002D0368" w:rsidP="002D03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5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35DF0">
        <w:rPr>
          <w:rFonts w:ascii="Times New Roman" w:hAnsi="Times New Roman" w:cs="Times New Roman"/>
          <w:sz w:val="24"/>
          <w:szCs w:val="24"/>
        </w:rPr>
        <w:t>Приказом главного врача</w:t>
      </w:r>
    </w:p>
    <w:p w:rsidR="002D0368" w:rsidRPr="00935DF0" w:rsidRDefault="002D0368" w:rsidP="002D03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5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35DF0">
        <w:rPr>
          <w:rFonts w:ascii="Times New Roman" w:hAnsi="Times New Roman" w:cs="Times New Roman"/>
          <w:sz w:val="24"/>
          <w:szCs w:val="24"/>
        </w:rPr>
        <w:t>ГБУЗ РТ "</w:t>
      </w:r>
      <w:r>
        <w:rPr>
          <w:rFonts w:ascii="Times New Roman" w:hAnsi="Times New Roman" w:cs="Times New Roman"/>
          <w:sz w:val="24"/>
          <w:szCs w:val="24"/>
        </w:rPr>
        <w:t xml:space="preserve">РЦ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СМПиМК</w:t>
      </w:r>
      <w:proofErr w:type="spellEnd"/>
      <w:r w:rsidRPr="00935DF0">
        <w:rPr>
          <w:rFonts w:ascii="Times New Roman" w:hAnsi="Times New Roman" w:cs="Times New Roman"/>
          <w:sz w:val="24"/>
          <w:szCs w:val="24"/>
        </w:rPr>
        <w:t>"</w:t>
      </w:r>
    </w:p>
    <w:p w:rsidR="002D0368" w:rsidRPr="00935DF0" w:rsidRDefault="004F4368" w:rsidP="002D036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«09</w:t>
      </w:r>
      <w:r w:rsidR="002D0368">
        <w:rPr>
          <w:rFonts w:ascii="Times New Roman" w:hAnsi="Times New Roman" w:cs="Times New Roman"/>
          <w:sz w:val="24"/>
          <w:szCs w:val="24"/>
        </w:rPr>
        <w:t>» января 2018</w:t>
      </w:r>
      <w:r w:rsidR="002D0368" w:rsidRPr="00935DF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2D0368" w:rsidRDefault="002D0368" w:rsidP="006B45E4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F7E82" w:rsidRPr="006B45E4" w:rsidRDefault="009F7E82" w:rsidP="006B45E4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2D0368" w:rsidRDefault="009F7E82" w:rsidP="006B45E4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B4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 </w:t>
      </w:r>
      <w:r w:rsidR="006B4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порядке работы по предотвращению конфликта </w:t>
      </w:r>
      <w:r w:rsidRPr="006B4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интересо</w:t>
      </w:r>
      <w:r w:rsidR="006B4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 </w:t>
      </w:r>
      <w:r w:rsidR="00044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 п</w:t>
      </w:r>
      <w:r w:rsidR="006B4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ри возникновении конфликта интересов медицинских работников при осуществлении ими профессиональной деятельности</w:t>
      </w:r>
    </w:p>
    <w:p w:rsidR="009F7E82" w:rsidRPr="006B45E4" w:rsidRDefault="006B45E4" w:rsidP="006B45E4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в ГБУЗ РТ "</w:t>
      </w:r>
      <w:r w:rsidR="002D0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РЦ </w:t>
      </w:r>
      <w:proofErr w:type="spellStart"/>
      <w:r w:rsidR="002D0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СМПиМК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"</w:t>
      </w:r>
    </w:p>
    <w:p w:rsidR="009F7E82" w:rsidRPr="006B45E4" w:rsidRDefault="009F7E82" w:rsidP="002D0368">
      <w:pPr>
        <w:numPr>
          <w:ilvl w:val="0"/>
          <w:numId w:val="1"/>
        </w:numPr>
        <w:shd w:val="clear" w:color="auto" w:fill="FFFFFF" w:themeFill="background1"/>
        <w:spacing w:after="75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разработано на основе статьи 75 Федерального закона от 21 ноября 2011 г. № 323-ФЗ «Об основах охраны здоровья граждан в Российской Федерации», статьи 45 Федерального закона от 25 декабря 2008 г. № 273-ФЗ «О противодействии коррупции», положения «О комиссии по борьбе с коррупцией</w:t>
      </w:r>
      <w:r w:rsidR="002D0368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Настоящее положение разработано с целью оптимизации взаимодействия медицинских работников </w:t>
      </w:r>
      <w:r w:rsidR="002D0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ГБУЗ РТ "РЦ </w:t>
      </w:r>
      <w:proofErr w:type="spellStart"/>
      <w:r w:rsidR="002D0368">
        <w:rPr>
          <w:rFonts w:ascii="Times New Roman" w:eastAsia="Times New Roman" w:hAnsi="Times New Roman" w:cs="Times New Roman"/>
          <w:color w:val="000000"/>
          <w:sz w:val="28"/>
          <w:szCs w:val="28"/>
        </w:rPr>
        <w:t>СМПиМК</w:t>
      </w:r>
      <w:proofErr w:type="spellEnd"/>
      <w:r w:rsidR="002D0368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Учреждения) с другими участниками медицинских и фармацевтических организаций, профилактики конфликта интересов работников Учреждения в ситуации, при которой у медицинских работников, при осуществлении им профессиональной деятельности, возникает личная заинтересованность в получении материальной выгоды или иного преимущества, которое влияет или может повлиять на надлежащее исполнение ими профессиональных обязанностей, вследствие противоречия между его личной заинтересованностью и интересами пациента.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1.3. Понятия и определения, используемые в настоящем Положении: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учреждение - </w:t>
      </w:r>
      <w:r w:rsidR="002D03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ГБУЗ РТ "РЦ </w:t>
      </w:r>
      <w:proofErr w:type="spellStart"/>
      <w:r w:rsidR="002D0368">
        <w:rPr>
          <w:rFonts w:ascii="Times New Roman" w:eastAsia="Times New Roman" w:hAnsi="Times New Roman" w:cs="Times New Roman"/>
          <w:color w:val="000000"/>
          <w:sz w:val="28"/>
          <w:szCs w:val="28"/>
        </w:rPr>
        <w:t>СМПиМК</w:t>
      </w:r>
      <w:proofErr w:type="spellEnd"/>
      <w:r w:rsidR="002D0368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сотрудники – лица, состоящие с Учреждением в трудовых отношениях на основании трудового договора (эффективного контракта);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должностные лица – лица, занимающие должности в органах управления Учреждения, а также руководители структурных подразделений Учреждения;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личная выгода – заинтересованность должностного лица или сотрудника Учреждения в получении нематериальных благ и иных нематериальных преимуществ;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материальная выгода – материальные средства, получаемые должностным лицом или сотрудником Учреждения в результате использования ими находящейся в распоряжении Учреждения информации;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конфликт интересов – противоречие между интересами Учреждения и (или) ее сотрудников, граждан и юридических лиц, взаимодействующих с Учреждением, в результате которого действия (бездействия) Учреждения и (или) ее сотрудников причиняют убытки, нарушают права и законные интересы граждан и юридических лиц;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служебная информация – любая не являющаяся общедоступной и не подлежащая разглашению информация, находящаяся в распоряжении должностных лиц и сотрудников Учреждения в силу их служебных обязанностей, распространение которой может нарушить права и законные интересы граждан;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конфиденциальная информация – документированная информация, доступ к которой ограничивается в соответствии с законодательством Российской Федерации;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1.4. Действие настоящего Положения распространяется на всех работников Учреждения вне зависимости от уровня занимаемой должности.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2. ОСНОВНЫЕ ПРИНЦИПЫ И ЗАДАЧИ УПРАВЛЕНИЯ КОНФЛИКТОМ ИНТЕРЕСОВ В УЧРЕЖДЕНИИ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2.1. 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2.2. В основу работы по управлению конфликтом интересов в Учреждении положены следующие принципы: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индивидуальное рассмотрение и оценка </w:t>
      </w:r>
      <w:proofErr w:type="spellStart"/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репутационных</w:t>
      </w:r>
      <w:proofErr w:type="spellEnd"/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баланса интересов организации и работника при урегулировании конфликта интересов;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3. СИТУАЦИИ ВОЗНИКНОВЕНИЯ КОНФЛИКТА ИНТЕРЕСОВ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3.1. Конфликт интересов может возникнуть в тех случаях, когда личный интерес сотрудника Учреждения противоречит его профессиональным обязанностям и задачам Учреждения или когда посторонняя по отношению к Учреждению деятельность занимает рабочее время сотрудника.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3.2.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 - способы урегулирования: отстранение работника от принятия того решения, которое является предметом конфликта интересов.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 -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3.4. Работник Учреждения или иное лицо, с которым связана личная заинтересованность работника, выполняет или намерен выполнять оплачиваемую работу в сторонней организации, имеющей деловые отношения с Учреждением, намеревающейся установить такие отношения или являющейся ее конкурентом -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3.5. Работник Учреждения принимает решения об установлении (сохранении) деловых отношений Учреждения со сторонней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 -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3.6. Работник Учреждения или иное лицо, с которым связана личная заинтересованность работника, получает материальные блага или услуги от сторонней организации, которая имеет деловые отношения с Учреждением, намеревается установить такие отношения или является ее конкурентом-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3.7. 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 - способы урегулирования: рекомендация работнику вернуть дорогостоящий подарок дарителю; перевод работника (его подчиненного) на иную должность или изменение круга его должностных обязанностей.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3.8. Работник Учреждения уполномочен принимать решения об установлении, сохранении или прекращении деловых отношений Учреждения со сторонней организацией, от которой ему поступает предложение трудоустройства - способы урегулирования: отстранение работника от принятия решения, которое является предметом конфликта интересов.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</w:t>
      </w: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или иного лица, с которым связана личная заинтересованность работника -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3.10. Для предотвращения конфликта интересов, работникам Учреждения необходимо следовать Кодексу этики и служебного поведения работников Учреждения по вопросам противодействия коррупции.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4. ПРОЦЕДУРЫ, НАПРАВЛЕННЫЕ НА ПРЕДОТВРАЩЕНИЕ И ВЫЯВЛЕНИЕ КОНФЛИТКА ИНТЕРЕСОВ, А ТАКЖЕ МИНИМИЗАЦИЮ ЕГО ПОСЛЕДСТВИЙ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4.1. При поступлении на работу, изменении обязанностей работника или возникновении другой ситуации, информацию о потенциальном конфликте интересов работник обязан сообщить руководству Учреждения в котором он работает.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4.2. В целях предотвращения и выявления конфликта интересов Учреждение: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при приеме на работу ознакомление каждого должностного лица и сотрудника с настоящим Положением;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 регулярную разъяснительную работу, направленную на доведение до должностных лиц и сотрудников Учреждения содержание настоящего Положения и Кодекса этики и служебного поведения работников Учреждения по вопросам противодействия коррупции;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сохранность врачебной тайны и персональных данных;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устанавливает в порядке, предусмотренном трудовым законодательством Российской Федерации, виды дисциплинарного взыскания за несоблюдение требований и ограничений настоящего Положения и служебного поведения работников Учреждения по вопросам противодействия коррупции;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4.3. В случае возникновения конфликта интересов работник Учреждения обязан: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сообщить непосредственному начальнику в письменной форме о любом реальном или потенциальном конфликте интересов, как только о нем становится известно;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принять меры по преодолению конфликта интересов по согласованию с руководством Учреждения.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4.4. В случае, если проводимые Учреждением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руководитель Учреждения принимает меры, направленные на предотвращение последствий конфликта интересов.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4.5. Руководитель Учреждения в семидневный срок со дня, когда ему стало известно о конфликте интересов, обязан в письменной форме уведомить об этом уполномоченный орган исполнительной власти.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4.6. В целях предотвращения конфликта интересов должностные лица и сотрудники Учреждения обязаны: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воздерживаться от совершения действий и принятия решений, которые могут привести к возникновению конфликта интересов;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правила и процедуры, предусмотренные настоящим Положением по вопросам противодействия коррупции;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незамедлительно доводить до сведения ответственных лиц Учреждения в установленном порядке сведения о появлении условий, которые могут повлечь возникновение конфликта интересов;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сообщить руководителю Учреждения о возникновении обстоятельств, препятствующих независимому и добросовестному осуществлению должностных обязанностей;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устанавливать и соблюдать режим защиты информации.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4.7. Для урегулирования конфликта интересов уполномоченный орган исполнительной власти может образовать комиссию по урегулированию конфликта интересов.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4.8. Положение о комиссии по урегулированию конфликта интересов утверждается уполномоченным федеральным органом исполнительной власти. Состав комиссии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5.  ПРОЦЕДУРЫ, НАПРАВЛЕННЫЕ НА ПРЕДОТВРАЩЕНИЕ НЕПРАВОМЕРНОГО ИСПОЛЬЗОВАНИЯ ДОЛЖНОСТНЫМИ ЛИЦАМИ И СОТРУДНИКАМИ УЧРЕЖДЕНИЯ КОНФИДЕНЦИАЛЬНОЙ ИНФОРМАЦИИ, А ТАКЖЕ ОБЕСПЕЧЕНИЕ ЕЕ ЗАЩИТЫ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5.1. В целях предотвращения неправомерного использования конфиденциальной информации, а также сохранения врачебной тайны Учреждение: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определяет перечни информации относящиеся к конфиденциальной информации;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устанавливает различные уровни доступа должностных лиц и сотрудников к служебной и (или) конфиденциальной информации;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устанавливает правила использования информации, ограничивающие передачу информации между должностными лицами и сотрудниками Учреждения;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наличие письменного обязательства должностных лиц и сотрудников о неразглашении служебной и конфиденциальной информации;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ограничивает доступ посторонних лиц в помещения структурных подразделений организации, предназначенные для хранения и обработки сведений содержащих персональные данные, и информацию относимую к врачебной тайне.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6. КОНТРОЛЬ ЗА СОБЛЮДЕНИЕМ ДОЛЖНОСТНЫМИ ЛИЦАМИ И СОТРУДНИКАМИ УЧРЕЖДЕНИЯ ПРАВИЛ И ПРОЦЕДУР, ПРЕДУСМОТРЕННЫХ НАСТОЯЩИМ ПОЛОЖЕНИЕМ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6.1. Осуществление внутреннего контроля за соблюдением в Учреждении, должностными лицами и сотрудниками правил и процедур, предусмотренных настоящим положением, возлагается на Комиссию по борьбе с коррупцией и урегулированию конфликта интересов Учреждения.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6.2. Осуществление внутреннего контроля включает в себя: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отслеживание на основании имеющейся (полученной) информации действий, которые вызывают конфликт интересов (особое внимание уделяется тем сферам деятельности Учреждения, в которых возникновение конфликта интересов наиболее вероятно);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право требовать предоставления должностными лицами и сотрудниками Учреждения объяснений в письменной форме по вопросам, возникающим в ходе ими своих обязанностей при осуществлении профессиональной деятельности;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право доступа ко всем документам Учреждения, непосредственно связанными с деятельностью Учреждения, а также право снятия копий с полученных документов, файлов и записей;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осуществление служебных проверок по фактам нарушений должностными лицами и сотрудниками Учреждения условий настоящего Положения и служебного поведения работников Учреждения по вопросам противодействия коррупции;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конфиденциальности полученной информации;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незамедлительное уведомление руководителя Учреждения, о выявленных фактах конфликта интересов (вероятности его наступления) и результатах проведенных в связи с этим служебных расследований и проверок;</w:t>
      </w:r>
    </w:p>
    <w:p w:rsidR="009F7E82" w:rsidRPr="006B45E4" w:rsidRDefault="009F7E82" w:rsidP="009F7E8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5E4">
        <w:rPr>
          <w:rFonts w:ascii="Times New Roman" w:eastAsia="Times New Roman" w:hAnsi="Times New Roman" w:cs="Times New Roman"/>
          <w:color w:val="000000"/>
          <w:sz w:val="28"/>
          <w:szCs w:val="28"/>
        </w:rPr>
        <w:t>- иные действия направленные на обеспечение контроля за соблюдением настоящего Положения и предотвращением конфликта интересов.</w:t>
      </w:r>
    </w:p>
    <w:p w:rsidR="009F7E82" w:rsidRPr="006B45E4" w:rsidRDefault="009F7E82" w:rsidP="009F7E8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D2D05" w:rsidRPr="006B45E4" w:rsidRDefault="002D2D05">
      <w:pPr>
        <w:rPr>
          <w:sz w:val="28"/>
          <w:szCs w:val="28"/>
        </w:rPr>
      </w:pPr>
    </w:p>
    <w:sectPr w:rsidR="002D2D05" w:rsidRPr="006B45E4" w:rsidSect="002D03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8205A"/>
    <w:multiLevelType w:val="multilevel"/>
    <w:tmpl w:val="CE1A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F7E82"/>
    <w:rsid w:val="00044565"/>
    <w:rsid w:val="002D0368"/>
    <w:rsid w:val="002D2D05"/>
    <w:rsid w:val="004F4368"/>
    <w:rsid w:val="00520D29"/>
    <w:rsid w:val="00557761"/>
    <w:rsid w:val="00674690"/>
    <w:rsid w:val="006B45E4"/>
    <w:rsid w:val="009F7E82"/>
    <w:rsid w:val="00A50F74"/>
    <w:rsid w:val="00B82B6F"/>
    <w:rsid w:val="00C3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2018-06-21T03:06:00Z</cp:lastPrinted>
  <dcterms:created xsi:type="dcterms:W3CDTF">2017-02-20T07:07:00Z</dcterms:created>
  <dcterms:modified xsi:type="dcterms:W3CDTF">2018-06-21T03:08:00Z</dcterms:modified>
</cp:coreProperties>
</file>